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F753" w14:textId="77777777" w:rsidR="00BB3189" w:rsidRDefault="00BB3189" w:rsidP="00BB318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Приложение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14:paraId="35B41E8B" w14:textId="77777777" w:rsidR="00BB3189" w:rsidRDefault="00BB3189" w:rsidP="00BB318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к приказу №          от </w:t>
      </w:r>
    </w:p>
    <w:p w14:paraId="5A0489D8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B290B04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09899B4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294D74F8" w14:textId="77777777" w:rsidR="00BB3189" w:rsidRDefault="00BB3189" w:rsidP="00BB3189">
      <w:pPr>
        <w:pStyle w:val="a3"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конфликте интересов работников в Муниципальном казённом учреждении «Централизованная бухгалтерия Минераловодского городского округа» (</w:t>
      </w:r>
      <w:bookmarkStart w:id="0" w:name="_Hlk83375314"/>
      <w:r>
        <w:rPr>
          <w:rFonts w:ascii="Times New Roman" w:hAnsi="Times New Roman"/>
          <w:b/>
          <w:bCs/>
          <w:sz w:val="28"/>
          <w:szCs w:val="28"/>
        </w:rPr>
        <w:t>МКУ «ЦБ МГО»)</w:t>
      </w:r>
      <w:bookmarkEnd w:id="0"/>
    </w:p>
    <w:p w14:paraId="1B8D1B33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F59237C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 положения о конфликте интересов</w:t>
      </w:r>
    </w:p>
    <w:p w14:paraId="69B3091C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47178CD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Положение о конфликте интересов в </w:t>
      </w:r>
      <w:r>
        <w:rPr>
          <w:rFonts w:ascii="Times New Roman" w:hAnsi="Times New Roman"/>
          <w:bCs/>
          <w:sz w:val="28"/>
          <w:szCs w:val="28"/>
        </w:rPr>
        <w:t>МКУ «ЦБ МГО»</w:t>
      </w:r>
      <w:r>
        <w:rPr>
          <w:rFonts w:ascii="Times New Roman" w:hAnsi="Times New Roman"/>
          <w:sz w:val="28"/>
          <w:szCs w:val="28"/>
        </w:rPr>
        <w:t xml:space="preserve"> (далее – Учреждение) разработано и утверждено с целью урегулирования и предотвращения конфликта интересов в деятельности своих работников.</w:t>
      </w:r>
    </w:p>
    <w:p w14:paraId="60340D17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14:paraId="47E7032C" w14:textId="77777777" w:rsidR="00BB3189" w:rsidRDefault="00BB3189" w:rsidP="00BB318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вреда, правам и законным интересам, имуществу и (или) деловой репутации Учреждения, работником (представителем Учреждения) которой он является.</w:t>
      </w:r>
    </w:p>
    <w:p w14:paraId="04718455" w14:textId="77777777" w:rsidR="00BB3189" w:rsidRDefault="00BB3189" w:rsidP="00BB318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1EE6016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Круг лиц, попадающих под действие положения</w:t>
      </w:r>
    </w:p>
    <w:p w14:paraId="00E8F01B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34FF38F" w14:textId="77777777" w:rsidR="00BB3189" w:rsidRDefault="00BB3189" w:rsidP="00BB318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14:paraId="2D3F6DD3" w14:textId="77777777" w:rsidR="00BB3189" w:rsidRDefault="00BB3189" w:rsidP="00BB318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564F174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Основные принципы управления конфликтом интересов в Учреждении</w:t>
      </w:r>
    </w:p>
    <w:p w14:paraId="3C8FF0BB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9130248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основу работы по управлению конфликтом интересов в Учреждения положены следующие принципы:</w:t>
      </w:r>
    </w:p>
    <w:p w14:paraId="694B87E1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обязательность раскрытия сведений о реальном или потенциальном конфликте интересов;</w:t>
      </w:r>
    </w:p>
    <w:p w14:paraId="11A8A92B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14:paraId="0E6E95B7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14:paraId="43723EB5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соблюдение баланса интересов Учреждения и работника при урегулировании конфликта интересов;</w:t>
      </w:r>
    </w:p>
    <w:p w14:paraId="10DC8C8F" w14:textId="77777777" w:rsidR="00BB3189" w:rsidRDefault="00BB3189" w:rsidP="00BB31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Учреждения.</w:t>
      </w:r>
    </w:p>
    <w:p w14:paraId="78090584" w14:textId="77777777" w:rsidR="00BB3189" w:rsidRDefault="00BB3189" w:rsidP="00BB31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25824E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14:paraId="7304ACCB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565EC5F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</w:t>
      </w:r>
    </w:p>
    <w:p w14:paraId="0229BF79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приеме на работу;</w:t>
      </w:r>
    </w:p>
    <w:p w14:paraId="16A338F6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назначении на новую должность;</w:t>
      </w:r>
    </w:p>
    <w:p w14:paraId="0ECCEB19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разовое раскрытие сведений по мере возникновения ситуаций конфликта интересов.</w:t>
      </w:r>
    </w:p>
    <w:p w14:paraId="6663CB43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Раскрытие сведений о конфликте интересов осуществляется в письменном виде (приложение № 1 к настоящему положению). Может быть допустимым первоначальное раскрытие конфликта интересов в устной форме с последующей фиксацией в письменном виде. Сообщение регистрируется в журнале, должностным лицом, ответственным за профилактику коррупционных и иных правонарушений.</w:t>
      </w:r>
    </w:p>
    <w:p w14:paraId="1D79B77D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урегулированию конфликта интересов (далее – комиссия) с целью оценки серьезности возникающих для Учреждения рисков и выбора наиболее подходящей формы урегулирования конфликта интересов. По результатам проверки поступившей информации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6180EA55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14:paraId="29AABA5D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5BC4274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пересмотр и изменение функциональных обязанностей работника;</w:t>
      </w:r>
    </w:p>
    <w:p w14:paraId="724E063F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3652A23D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отказ работника от своего личного интереса, порождающего конфликт с интересами организации;</w:t>
      </w:r>
    </w:p>
    <w:p w14:paraId="1B26C1AC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увольнение работника из организации по инициативе работника.</w:t>
      </w:r>
    </w:p>
    <w:p w14:paraId="38E0B036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Приведенный перечень способов разрешения конфликта интересов не является исчерпывающим. В каждом конкретном случае могут быть найдены иные формы урегулирования конфликта интересов.</w:t>
      </w:r>
    </w:p>
    <w:p w14:paraId="1ED4E175" w14:textId="77777777" w:rsidR="00BB3189" w:rsidRDefault="00BB3189" w:rsidP="00BB31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14:paraId="67DA172C" w14:textId="77777777" w:rsidR="00BB3189" w:rsidRDefault="00BB3189" w:rsidP="00BB31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B7F2BD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14:paraId="0FE80AE3" w14:textId="77777777" w:rsidR="00BB3189" w:rsidRDefault="00BB3189" w:rsidP="00BB31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3F67237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30889A53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14:paraId="03951CAD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избегать (по возможности) ситуаций и обстоятельств, которые могут привести к конфликту интересов;</w:t>
      </w:r>
    </w:p>
    <w:p w14:paraId="0A79C702" w14:textId="77777777" w:rsidR="00BB3189" w:rsidRDefault="00BB3189" w:rsidP="00BB3189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раскрывать возникший (реальный) или потенциальный конфликт интересов;</w:t>
      </w:r>
    </w:p>
    <w:p w14:paraId="7CD44701" w14:textId="77777777" w:rsidR="00BB3189" w:rsidRDefault="00BB3189" w:rsidP="00BB31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содействовать урегулированию возникшего конфликта интересов.</w:t>
      </w:r>
    </w:p>
    <w:p w14:paraId="76B4E2CD" w14:textId="77777777" w:rsidR="00BB3189" w:rsidRDefault="00BB3189" w:rsidP="00BB3189">
      <w:pPr>
        <w:rPr>
          <w:rFonts w:ascii="Times New Roman" w:hAnsi="Times New Roman" w:cs="Times New Roman"/>
          <w:sz w:val="28"/>
          <w:szCs w:val="28"/>
        </w:rPr>
      </w:pPr>
    </w:p>
    <w:p w14:paraId="146DD2FA" w14:textId="77777777" w:rsidR="00BB3189" w:rsidRDefault="00BB3189" w:rsidP="00BB31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6. Ответственность работников Учреждения</w:t>
      </w:r>
    </w:p>
    <w:p w14:paraId="54438814" w14:textId="77777777" w:rsidR="00BB3189" w:rsidRDefault="00BB3189" w:rsidP="00BB31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несоблюдение положения о конфликте интересов</w:t>
      </w:r>
    </w:p>
    <w:p w14:paraId="3DC83724" w14:textId="77777777" w:rsidR="00BB3189" w:rsidRDefault="00BB3189" w:rsidP="00BB318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F82BAE" w14:textId="77777777" w:rsidR="00BB3189" w:rsidRDefault="00BB3189" w:rsidP="00BB318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14:paraId="7FB0969C" w14:textId="77777777" w:rsidR="00BB3189" w:rsidRDefault="00BB3189" w:rsidP="00BB318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4" w:history="1">
        <w:r>
          <w:rPr>
            <w:rStyle w:val="InternetLink"/>
            <w:rFonts w:ascii="Times New Roman" w:eastAsia="Calibri" w:hAnsi="Times New Roman" w:cs="Times New Roman"/>
            <w:color w:val="0000FF"/>
            <w:sz w:val="28"/>
            <w:szCs w:val="28"/>
          </w:rPr>
          <w:t>пункту 7.1 части 1 статьи 81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ТК РФ может быть расторгнут трудовой договор.</w:t>
      </w:r>
    </w:p>
    <w:p w14:paraId="348EEE29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536EBD" w14:textId="77777777" w:rsidR="00BB3189" w:rsidRDefault="00BB3189" w:rsidP="00BB31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1DCC2C51" w14:textId="77777777" w:rsidR="00BB3189" w:rsidRDefault="00BB3189" w:rsidP="00BB318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CCE93B" w14:textId="77777777" w:rsidR="00BB3189" w:rsidRDefault="00BB3189" w:rsidP="00BB318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Положение утверждается приказом руководителя Учреждения и вступает в силу с момента его утверждения.</w:t>
      </w:r>
    </w:p>
    <w:p w14:paraId="1C1C530E" w14:textId="77777777" w:rsidR="00BB3189" w:rsidRDefault="00BB3189" w:rsidP="00BB318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о внесении изменений или дополнений в настоящее Положение принимается решением руководителя по представлению комиссии либо должностного лица, ответственного за профилактику коррупционных и иных правонарушений в Учреждении</w:t>
      </w:r>
    </w:p>
    <w:p w14:paraId="05AAF2AB" w14:textId="77777777" w:rsidR="00BB3189" w:rsidRDefault="00BB3189" w:rsidP="00BB318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Положение действует до принятия нового Положения или отмены настоящего Положения.</w:t>
      </w:r>
    </w:p>
    <w:p w14:paraId="0A2C2E8A" w14:textId="77777777" w:rsidR="00BB3189" w:rsidRDefault="00BB3189" w:rsidP="00BB3189">
      <w:pPr>
        <w:rPr>
          <w:rFonts w:ascii="Times New Roman" w:eastAsia="Calibri" w:hAnsi="Times New Roman" w:cs="Times New Roman"/>
          <w:sz w:val="28"/>
          <w:szCs w:val="28"/>
        </w:rPr>
      </w:pPr>
    </w:p>
    <w:p w14:paraId="5C02223F" w14:textId="77777777" w:rsidR="00BB3189" w:rsidRDefault="00BB3189" w:rsidP="00BB3189">
      <w:pPr>
        <w:rPr>
          <w:rFonts w:ascii="Times New Roman" w:hAnsi="Times New Roman" w:cs="Times New Roman"/>
        </w:rPr>
      </w:pPr>
    </w:p>
    <w:p w14:paraId="58E8BAFA" w14:textId="77777777" w:rsidR="00BB3189" w:rsidRDefault="00BB3189" w:rsidP="00BB3189">
      <w:pPr>
        <w:rPr>
          <w:rFonts w:ascii="Times New Roman" w:hAnsi="Times New Roman" w:cs="Times New Roman"/>
        </w:rPr>
      </w:pPr>
    </w:p>
    <w:p w14:paraId="7359FED4" w14:textId="77777777" w:rsidR="00BB3189" w:rsidRDefault="00BB3189" w:rsidP="00BB3189">
      <w:pPr>
        <w:rPr>
          <w:rFonts w:ascii="Times New Roman" w:hAnsi="Times New Roman" w:cs="Times New Roman"/>
        </w:rPr>
      </w:pPr>
    </w:p>
    <w:p w14:paraId="5E920E70" w14:textId="77777777" w:rsidR="00BB3189" w:rsidRDefault="00BB3189" w:rsidP="00BB3189">
      <w:pPr>
        <w:rPr>
          <w:rFonts w:ascii="Times New Roman" w:hAnsi="Times New Roman" w:cs="Times New Roman"/>
        </w:rPr>
      </w:pPr>
    </w:p>
    <w:p w14:paraId="2440CF9B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693CE1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518033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EAFCCA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4C6390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946D3E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32FCCD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D36FA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708343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C687063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AC7802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84A9BC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870764E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773C1E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24A2410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565980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B43540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6BC977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61CD125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903608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75B696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3EA5E9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3CFA91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654972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7BF59C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E50C71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81B09A7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04E2F82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62817CAB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1C98A249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26968F28" w14:textId="77777777" w:rsidR="00BB3189" w:rsidRDefault="00BB3189" w:rsidP="00BB3189">
      <w:pPr>
        <w:jc w:val="right"/>
      </w:pPr>
    </w:p>
    <w:p w14:paraId="78FEB3B1" w14:textId="77777777" w:rsidR="00BB3189" w:rsidRDefault="00BB3189" w:rsidP="00BB3189">
      <w:pPr>
        <w:jc w:val="right"/>
      </w:pPr>
    </w:p>
    <w:p w14:paraId="5E40760D" w14:textId="77777777" w:rsidR="00BB3189" w:rsidRDefault="00BB3189" w:rsidP="00BB3189">
      <w:pPr>
        <w:jc w:val="right"/>
      </w:pPr>
    </w:p>
    <w:p w14:paraId="69FDA829" w14:textId="77777777" w:rsidR="00BB3189" w:rsidRDefault="00BB3189" w:rsidP="00BB3189">
      <w:pPr>
        <w:jc w:val="right"/>
      </w:pPr>
    </w:p>
    <w:p w14:paraId="43292C1F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Приложение № 1</w:t>
      </w:r>
    </w:p>
    <w:p w14:paraId="1D8E8B70" w14:textId="77777777" w:rsidR="00BB3189" w:rsidRDefault="00BB3189" w:rsidP="00BB31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2"/>
          <w:szCs w:val="22"/>
        </w:rPr>
        <w:t>к Положению о конфликте интересов</w:t>
      </w:r>
    </w:p>
    <w:p w14:paraId="008809EE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МКУ «ЦБ МГО»</w:t>
      </w:r>
    </w:p>
    <w:p w14:paraId="7DF19273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8C3F50" w14:textId="77777777" w:rsidR="00BB3189" w:rsidRDefault="00BB3189" w:rsidP="00BB318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2"/>
          <w:szCs w:val="22"/>
        </w:rPr>
        <w:t>Директору МКУ «ЦБ МГО»</w:t>
      </w:r>
    </w:p>
    <w:p w14:paraId="1A65B6E8" w14:textId="77777777" w:rsidR="00BB3189" w:rsidRDefault="00BB3189" w:rsidP="00BB318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</w:p>
    <w:p w14:paraId="4B26A9C3" w14:textId="77777777" w:rsidR="00BB3189" w:rsidRDefault="00BB3189" w:rsidP="00BB318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</w:p>
    <w:p w14:paraId="254B829F" w14:textId="77777777" w:rsidR="00BB3189" w:rsidRDefault="00BB3189" w:rsidP="00BB318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(Ф.И.О.)</w:t>
      </w:r>
    </w:p>
    <w:p w14:paraId="5CDECD00" w14:textId="77777777" w:rsidR="00BB3189" w:rsidRDefault="00BB3189" w:rsidP="00BB318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Calibri" w:hAnsi="Times New Roman" w:cs="Times New Roman"/>
        </w:rPr>
        <w:t>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</w:t>
      </w:r>
    </w:p>
    <w:p w14:paraId="6A6B5E87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(Ф.И.О., должность, телефон)</w:t>
      </w:r>
    </w:p>
    <w:p w14:paraId="34163F9B" w14:textId="77777777" w:rsidR="00BB3189" w:rsidRDefault="00BB3189" w:rsidP="00BB3189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492D9A0" w14:textId="77777777" w:rsidR="00BB3189" w:rsidRDefault="00BB3189" w:rsidP="00BB3189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УВЕДОМЛЕНИЕ</w:t>
      </w:r>
    </w:p>
    <w:p w14:paraId="20B3B16F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AAAECA" w14:textId="77777777" w:rsidR="00BB3189" w:rsidRDefault="00BB3189" w:rsidP="00BB318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</w:rPr>
        <w:t xml:space="preserve">В  соответствии  со </w:t>
      </w:r>
      <w:hyperlink r:id="rId5" w:history="1">
        <w:r>
          <w:rPr>
            <w:rStyle w:val="InternetLink"/>
            <w:rFonts w:ascii="Times New Roman" w:eastAsia="Calibri" w:hAnsi="Times New Roman" w:cs="Times New Roman"/>
            <w:color w:val="0000FF"/>
          </w:rPr>
          <w:t>статьей 9</w:t>
        </w:r>
      </w:hyperlink>
      <w:r>
        <w:rPr>
          <w:rFonts w:ascii="Times New Roman" w:eastAsia="Calibri" w:hAnsi="Times New Roman" w:cs="Times New Roman"/>
        </w:rPr>
        <w:t xml:space="preserve"> Федерального закона от 25 декабря 2008 г. N 273-ФЗ "О противодействии коррупции" я,</w:t>
      </w:r>
      <w:r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____________________________________________________________, </w:t>
      </w:r>
    </w:p>
    <w:p w14:paraId="37004F74" w14:textId="77777777" w:rsidR="00BB3189" w:rsidRDefault="00BB3189" w:rsidP="00BB318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должность)</w:t>
      </w:r>
    </w:p>
    <w:p w14:paraId="21F4E757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настоящим уведомляю личной заинтересованности /возникшем/ имеющемся/ возможном конфликте интересов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____________________________________________________________________,</w:t>
      </w:r>
    </w:p>
    <w:p w14:paraId="4B5BB20C" w14:textId="77777777" w:rsidR="00BB3189" w:rsidRDefault="00BB3189" w:rsidP="00BB318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(Ф.И.О. работника, должность)</w:t>
      </w:r>
    </w:p>
    <w:p w14:paraId="17CA4E1A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в решении следующего вопроса (принятии решения)   _________________________________</w:t>
      </w:r>
    </w:p>
    <w:p w14:paraId="472309D2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263C96FB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7D78DEEA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210CBF01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010856EB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37FB28C6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3957FEA3" w14:textId="77777777" w:rsidR="00BB3189" w:rsidRDefault="00BB3189" w:rsidP="00BB3189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(описать в чем выражается конфликт интересов)</w:t>
      </w:r>
    </w:p>
    <w:p w14:paraId="7FD075D3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450BD8" w14:textId="77777777" w:rsidR="00BB3189" w:rsidRDefault="00BB3189" w:rsidP="00BB318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         _____________________________________</w:t>
      </w:r>
    </w:p>
    <w:p w14:paraId="22E468C3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>(дата)                      (подпись)                                         (расшифровка)</w:t>
      </w:r>
    </w:p>
    <w:p w14:paraId="2F93CE18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562C9C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FA37DD" w14:textId="77777777" w:rsidR="00BB3189" w:rsidRDefault="00BB3189" w:rsidP="00BB318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Уведомление зарегистрировано</w:t>
      </w:r>
    </w:p>
    <w:p w14:paraId="023DCEF0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в журнале регистрации</w:t>
      </w:r>
    </w:p>
    <w:p w14:paraId="183882C4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FD47CF" w14:textId="77777777" w:rsidR="00BB3189" w:rsidRDefault="00BB3189" w:rsidP="00BB318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"__" ______________ 20__ N ____      ______________________________________</w:t>
      </w:r>
    </w:p>
    <w:p w14:paraId="71B8C04A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(подпись ответственного лица)</w:t>
      </w:r>
    </w:p>
    <w:p w14:paraId="57B5CCE5" w14:textId="77777777" w:rsidR="00BB3189" w:rsidRDefault="00BB3189" w:rsidP="00BB318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A14F3" w14:textId="77777777" w:rsidR="008C5A83" w:rsidRDefault="008C5A83">
      <w:bookmarkStart w:id="1" w:name="_GoBack"/>
      <w:bookmarkEnd w:id="1"/>
    </w:p>
    <w:sectPr w:rsidR="008C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16"/>
    <w:rsid w:val="00425E16"/>
    <w:rsid w:val="008C5A83"/>
    <w:rsid w:val="00B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18AE4-2E9E-4C0C-82B4-2A9CAF34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189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3189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character" w:customStyle="1" w:styleId="InternetLink">
    <w:name w:val="Internet Link"/>
    <w:rsid w:val="00BB3189"/>
    <w:rPr>
      <w:color w:val="00008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0D2E15C61F5F5D06D8CDA4686BD7427F93D0212BB4F0D57225C7AFEF010D83851BC6E0C18C8093WEGCO" TargetMode="External"/><Relationship Id="rId4" Type="http://schemas.openxmlformats.org/officeDocument/2006/relationships/hyperlink" Target="consultantplus://offline/ref=8920E88A8DDB0A42AD0107FD178A2C4E834236AB25DC0F2FDDFB85D97C17C6F589B61654FB9BL8U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 Викторович Завьялов</dc:creator>
  <cp:keywords/>
  <dc:description/>
  <cp:lastModifiedBy>Игорь  Викторович Завьялов</cp:lastModifiedBy>
  <cp:revision>3</cp:revision>
  <dcterms:created xsi:type="dcterms:W3CDTF">2021-09-24T08:35:00Z</dcterms:created>
  <dcterms:modified xsi:type="dcterms:W3CDTF">2021-09-24T08:35:00Z</dcterms:modified>
</cp:coreProperties>
</file>